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： </w:t>
      </w:r>
      <w:r>
        <w:rPr>
          <w:sz w:val="28"/>
          <w:szCs w:val="28"/>
        </w:rPr>
        <w:t xml:space="preserve">      </w:t>
      </w:r>
      <w:r>
        <w:rPr>
          <w:rFonts w:hint="eastAsia"/>
          <w:b/>
          <w:sz w:val="32"/>
          <w:szCs w:val="32"/>
        </w:rPr>
        <w:t>山东</w:t>
      </w:r>
      <w:r>
        <w:rPr>
          <w:b/>
          <w:sz w:val="32"/>
          <w:szCs w:val="32"/>
        </w:rPr>
        <w:t>财经大学</w:t>
      </w:r>
      <w:r>
        <w:rPr>
          <w:rFonts w:hint="eastAsia"/>
          <w:b/>
          <w:sz w:val="32"/>
          <w:szCs w:val="32"/>
        </w:rPr>
        <w:t>东</w:t>
      </w:r>
      <w:r>
        <w:rPr>
          <w:b/>
          <w:sz w:val="32"/>
          <w:szCs w:val="32"/>
        </w:rPr>
        <w:t>方学院</w:t>
      </w:r>
      <w:r>
        <w:rPr>
          <w:rFonts w:hint="eastAsia"/>
          <w:b/>
          <w:sz w:val="32"/>
          <w:szCs w:val="32"/>
        </w:rPr>
        <w:t>转专业申请表</w:t>
      </w:r>
    </w:p>
    <w:tbl>
      <w:tblPr>
        <w:tblStyle w:val="3"/>
        <w:tblW w:w="9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026"/>
        <w:gridCol w:w="540"/>
        <w:gridCol w:w="900"/>
        <w:gridCol w:w="720"/>
        <w:gridCol w:w="1081"/>
        <w:gridCol w:w="1527"/>
        <w:gridCol w:w="1230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转出学院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转出专业</w:t>
            </w:r>
          </w:p>
        </w:tc>
        <w:tc>
          <w:tcPr>
            <w:tcW w:w="290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转入学院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转入专业</w:t>
            </w:r>
          </w:p>
        </w:tc>
        <w:tc>
          <w:tcPr>
            <w:tcW w:w="290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68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资格条件审核</w:t>
            </w:r>
          </w:p>
        </w:tc>
        <w:tc>
          <w:tcPr>
            <w:tcW w:w="8701" w:type="dxa"/>
            <w:gridSpan w:val="8"/>
            <w:vAlign w:val="center"/>
          </w:tcPr>
          <w:p>
            <w:pPr>
              <w:rPr>
                <w:szCs w:val="21"/>
              </w:rPr>
            </w:pPr>
          </w:p>
          <w:p>
            <w:pPr>
              <w:ind w:firstLine="440" w:firstLineChars="20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经严格审核，该生具备申请资格条件。其第一学期平均</w:t>
            </w:r>
            <w:r>
              <w:rPr>
                <w:rFonts w:hint="eastAsia" w:ascii="宋体" w:hAnsi="宋体" w:cs="宋体"/>
                <w:szCs w:val="21"/>
              </w:rPr>
              <w:t>学分绩点</w:t>
            </w:r>
            <w:r>
              <w:rPr>
                <w:rFonts w:ascii="宋体" w:hAnsi="宋体" w:cs="宋体"/>
                <w:szCs w:val="21"/>
              </w:rPr>
              <w:t xml:space="preserve">为 </w:t>
            </w:r>
            <w:r>
              <w:rPr>
                <w:rFonts w:hint="eastAsia" w:ascii="宋体" w:hAnsi="宋体" w:cs="宋体"/>
                <w:szCs w:val="21"/>
              </w:rPr>
              <w:t xml:space="preserve">    ，未有不及格课程。（附成绩单）</w:t>
            </w:r>
          </w:p>
          <w:p>
            <w:pPr>
              <w:ind w:firstLine="440" w:firstLineChars="200"/>
              <w:rPr>
                <w:rFonts w:ascii="宋体" w:hAnsi="宋体" w:cs="宋体"/>
                <w:szCs w:val="21"/>
              </w:rPr>
            </w:pPr>
          </w:p>
          <w:p>
            <w:pPr>
              <w:ind w:firstLine="3960" w:firstLineChars="1800"/>
              <w:rPr>
                <w:szCs w:val="21"/>
              </w:rPr>
            </w:pPr>
          </w:p>
          <w:p>
            <w:pPr>
              <w:ind w:firstLine="3960" w:firstLineChars="1800"/>
              <w:rPr>
                <w:szCs w:val="21"/>
              </w:rPr>
            </w:pPr>
            <w:r>
              <w:rPr>
                <w:rFonts w:hint="eastAsia"/>
                <w:szCs w:val="21"/>
              </w:rPr>
              <w:t>审核人签名：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68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转出学院意见</w:t>
            </w:r>
          </w:p>
        </w:tc>
        <w:tc>
          <w:tcPr>
            <w:tcW w:w="8701" w:type="dxa"/>
            <w:gridSpan w:val="8"/>
            <w:vAlign w:val="center"/>
          </w:tcPr>
          <w:p>
            <w:pPr>
              <w:ind w:firstLine="440" w:firstLineChars="200"/>
              <w:rPr>
                <w:szCs w:val="21"/>
              </w:rPr>
            </w:pPr>
            <w:r>
              <w:rPr>
                <w:rFonts w:ascii="宋体" w:hAnsi="宋体" w:cs="宋体"/>
                <w:szCs w:val="21"/>
              </w:rPr>
              <w:t>经研究，同意该生转出申请。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32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负责人签字：            学院公章：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68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转入学院意见</w:t>
            </w:r>
          </w:p>
        </w:tc>
        <w:tc>
          <w:tcPr>
            <w:tcW w:w="8701" w:type="dxa"/>
            <w:gridSpan w:val="8"/>
            <w:vAlign w:val="center"/>
          </w:tcPr>
          <w:p>
            <w:pPr>
              <w:ind w:firstLine="440" w:firstLineChars="20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经选拔和集体研究，同意接收该生。</w:t>
            </w:r>
          </w:p>
          <w:p>
            <w:pPr>
              <w:ind w:firstLine="440" w:firstLineChars="200"/>
              <w:rPr>
                <w:rFonts w:ascii="宋体" w:hAnsi="宋体" w:cs="宋体"/>
                <w:szCs w:val="21"/>
              </w:rPr>
            </w:pPr>
          </w:p>
          <w:p>
            <w:pPr>
              <w:ind w:firstLine="440" w:firstLineChars="200"/>
              <w:rPr>
                <w:rFonts w:ascii="宋体" w:hAnsi="宋体" w:cs="宋体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32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负责人签字：            学院公章：            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  <w:jc w:val="center"/>
        </w:trPr>
        <w:tc>
          <w:tcPr>
            <w:tcW w:w="68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教务处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701" w:type="dxa"/>
            <w:gridSpan w:val="8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sym w:font="Wingdings 2" w:char="00A3"/>
            </w:r>
            <w:r>
              <w:rPr>
                <w:rFonts w:ascii="宋体" w:hAnsi="宋体" w:cs="宋体"/>
                <w:szCs w:val="21"/>
              </w:rPr>
              <w:t>符合学校转专业规定</w:t>
            </w: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sym w:font="Wingdings 2" w:char="00A3"/>
            </w:r>
            <w:r>
              <w:rPr>
                <w:rFonts w:ascii="宋体" w:hAnsi="宋体" w:cs="宋体"/>
                <w:szCs w:val="21"/>
              </w:rPr>
              <w:t>经公示无异议</w:t>
            </w: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sym w:font="Wingdings 2" w:char="00A3"/>
            </w:r>
            <w:r>
              <w:rPr>
                <w:rFonts w:ascii="宋体" w:hAnsi="宋体" w:cs="宋体"/>
                <w:szCs w:val="21"/>
              </w:rPr>
              <w:t>同意报请学校转专业工作领导小组审批</w:t>
            </w:r>
          </w:p>
          <w:p>
            <w:pPr>
              <w:ind w:firstLine="132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负责人签字：            教务处公章：            日期：</w:t>
            </w:r>
          </w:p>
        </w:tc>
      </w:tr>
    </w:tbl>
    <w:p>
      <w:pPr>
        <w:ind w:firstLine="280" w:firstLineChars="200"/>
        <w:rPr>
          <w:rFonts w:ascii="微软雅黑" w:hAnsi="微软雅黑" w:cs="微软雅黑"/>
          <w:color w:val="000000"/>
          <w:sz w:val="14"/>
          <w:szCs w:val="14"/>
          <w:shd w:val="clear" w:color="auto" w:fill="FFFFFF"/>
        </w:rPr>
      </w:pPr>
    </w:p>
    <w:p>
      <w:pPr>
        <w:rPr>
          <w:rFonts w:ascii="华文仿宋" w:hAnsi="华文仿宋" w:eastAsia="华文仿宋" w:cs="华文仿宋"/>
          <w:color w:val="000000"/>
          <w:sz w:val="40"/>
          <w:szCs w:val="40"/>
          <w:shd w:val="clear" w:color="auto" w:fill="FFFFFF"/>
        </w:rPr>
      </w:pPr>
      <w:r>
        <w:rPr>
          <w:rFonts w:hint="eastAsia" w:ascii="微软雅黑" w:hAnsi="微软雅黑" w:cs="微软雅黑"/>
          <w:color w:val="000000"/>
          <w:sz w:val="16"/>
          <w:szCs w:val="16"/>
          <w:shd w:val="clear" w:color="auto" w:fill="FFFFFF"/>
        </w:rPr>
        <w:t>备注： 本表一式三份，转出学院、转入学院、教务处各一份留档。</w:t>
      </w: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NjAxMTJmMTE4MmI5NDdiNjdiNjc1NGRlZGEwNWEifQ=="/>
  </w:docVars>
  <w:rsids>
    <w:rsidRoot w:val="471C76FB"/>
    <w:rsid w:val="17465CE8"/>
    <w:rsid w:val="1B1F17DA"/>
    <w:rsid w:val="2CA960C4"/>
    <w:rsid w:val="3D392BBD"/>
    <w:rsid w:val="431808C5"/>
    <w:rsid w:val="471C76FB"/>
    <w:rsid w:val="60E25BAE"/>
    <w:rsid w:val="68D6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